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85B" w:rsidRPr="00A4685B" w:rsidRDefault="00A4685B" w:rsidP="00A4685B">
      <w:pPr>
        <w:rPr>
          <w:b/>
        </w:rPr>
      </w:pPr>
      <w:r w:rsidRPr="00A4685B">
        <w:rPr>
          <w:b/>
        </w:rPr>
        <w:t>Řidiči sypačů se školili na hradeckém</w:t>
      </w:r>
      <w:bookmarkStart w:id="0" w:name="_GoBack"/>
      <w:bookmarkEnd w:id="0"/>
      <w:r w:rsidRPr="00A4685B">
        <w:rPr>
          <w:b/>
        </w:rPr>
        <w:t xml:space="preserve"> polygonu</w:t>
      </w:r>
    </w:p>
    <w:p w:rsidR="00A4685B" w:rsidRPr="00A4685B" w:rsidRDefault="00A4685B" w:rsidP="00A4685B">
      <w:pPr>
        <w:rPr>
          <w:b/>
        </w:rPr>
      </w:pPr>
      <w:r w:rsidRPr="00A4685B">
        <w:rPr>
          <w:b/>
        </w:rPr>
        <w:t>Silničáři Královéhradeckého kraje jsou na nadcházející zimní sezonu připraveni. Sklady posypových materiálů jsou plné a k odklízení sněhu se připravuje technika, včetně deseti nových strojů.</w:t>
      </w:r>
    </w:p>
    <w:p w:rsidR="00A4685B" w:rsidRPr="00A4685B" w:rsidRDefault="00A4685B" w:rsidP="00A4685B">
      <w:r w:rsidRPr="00A4685B">
        <w:t xml:space="preserve">Do boje se sněhem se nově zapojí také šest sypačů </w:t>
      </w:r>
      <w:proofErr w:type="spellStart"/>
      <w:r w:rsidRPr="00A4685B">
        <w:t>Scania</w:t>
      </w:r>
      <w:proofErr w:type="spellEnd"/>
      <w:r w:rsidRPr="00A4685B">
        <w:t>, jeden sypač Tatra, traktor Zetor a dva nakladače. Celkem jde o 121 sypačů s radlicemi, 51 nakladačů, 18 sněhových fréz a 113 traktorových radliček. Obsluhovat je bude 230 řidičů.</w:t>
      </w:r>
    </w:p>
    <w:p w:rsidR="00A4685B" w:rsidRDefault="00A4685B" w:rsidP="00A4685B">
      <w:r w:rsidRPr="00A4685B">
        <w:t>„Naši řidiči musejí zvládat vozidlo často i v extrémních povětrnostních podmínkách, které přes zimu vládnou v horských oblastech a jejich situaci často ještě zhoršují nedisciplinovaní motoristé. Aby úspěšně zvládali svěřené úkoly, ale především, aby se v pořádku vrátili ze směny, jsme pro ně naplánovali školení na polygonu v Hradci Králové,“ říká první náměstek hejtmana Martin Červíček odpovědný za oblast dopravy a silničního hospodářství</w:t>
      </w:r>
      <w:r>
        <w:t xml:space="preserve">. </w:t>
      </w:r>
    </w:p>
    <w:p w:rsidR="00510681" w:rsidRPr="00A4685B" w:rsidRDefault="00A4685B" w:rsidP="00A4685B">
      <w:r w:rsidRPr="00A4685B">
        <w:t>Celkem budou silničáři na území Královéhradeckého kraje udržovat 3 541 km silnic I., II. a III. třídy. ÚDRŽBA SILNIC Královéhradeckého kraje a. s. totiž ve spolupráci s dvěma soukromými subjekty zajišťuje rovněž sjízdnost silnic I. třídy. Délka neudržovaných krajských silnic se snížila z 301 km v roce 2016 na současných 215 km. Vloni stála údržba silnic II. a III. třídy 173 milionů korun.</w:t>
      </w:r>
    </w:p>
    <w:sectPr w:rsidR="00510681" w:rsidRPr="00A468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85B"/>
    <w:rsid w:val="00510681"/>
    <w:rsid w:val="00A46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CB368"/>
  <w15:chartTrackingRefBased/>
  <w15:docId w15:val="{D1F065D7-FC98-4188-AD5B-34EF8D560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A46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A4685B"/>
    <w:rPr>
      <w:i/>
      <w:iCs/>
    </w:rPr>
  </w:style>
  <w:style w:type="paragraph" w:styleId="Bezmezer">
    <w:name w:val="No Spacing"/>
    <w:uiPriority w:val="1"/>
    <w:qFormat/>
    <w:rsid w:val="00A468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8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1122</Characters>
  <Application>Microsoft Office Word</Application>
  <DocSecurity>0</DocSecurity>
  <Lines>9</Lines>
  <Paragraphs>2</Paragraphs>
  <ScaleCrop>false</ScaleCrop>
  <Company>Krajský úřad Královéhradeckého kraje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Vaníček Lukáš Bc.</dc:creator>
  <cp:keywords/>
  <dc:description/>
  <cp:lastModifiedBy>Vaníček Lukáš Bc.</cp:lastModifiedBy>
  <cp:revision>1</cp:revision>
  <dcterms:created xsi:type="dcterms:W3CDTF">2019-10-23T16:15:00Z</dcterms:created>
  <dcterms:modified xsi:type="dcterms:W3CDTF">2019-10-23T16:17:00Z</dcterms:modified>
</cp:coreProperties>
</file>